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Sí, </w:t>
      </w:r>
      <w:r w:rsidDel="00000000" w:rsidR="00000000" w:rsidRPr="00000000">
        <w:rPr>
          <w:b w:val="1"/>
          <w:rtl w:val="0"/>
        </w:rPr>
        <w:t xml:space="preserve">Xtract</w:t>
      </w:r>
      <w:r w:rsidDel="00000000" w:rsidR="00000000" w:rsidRPr="00000000">
        <w:rPr>
          <w:rtl w:val="0"/>
        </w:rPr>
        <w:t xml:space="preserve"> puede mejorar el </w:t>
      </w:r>
      <w:r w:rsidDel="00000000" w:rsidR="00000000" w:rsidRPr="00000000">
        <w:rPr>
          <w:b w:val="1"/>
          <w:rtl w:val="0"/>
        </w:rPr>
        <w:t xml:space="preserve">EBITDA</w:t>
      </w:r>
      <w:r w:rsidDel="00000000" w:rsidR="00000000" w:rsidRPr="00000000">
        <w:rPr>
          <w:rtl w:val="0"/>
        </w:rPr>
        <w:t xml:space="preserve"> de las empresas de varias formas al automatizar procesos manuales relacionados con la gestión de facturas y documentos financieros. Esto se traduce en </w:t>
      </w:r>
      <w:r w:rsidDel="00000000" w:rsidR="00000000" w:rsidRPr="00000000">
        <w:rPr>
          <w:b w:val="1"/>
          <w:rtl w:val="0"/>
        </w:rPr>
        <w:t xml:space="preserve">mayores ingresos operativos</w:t>
      </w:r>
      <w:r w:rsidDel="00000000" w:rsidR="00000000" w:rsidRPr="00000000">
        <w:rPr>
          <w:rtl w:val="0"/>
        </w:rPr>
        <w:t xml:space="preserve"> y </w:t>
      </w:r>
      <w:r w:rsidDel="00000000" w:rsidR="00000000" w:rsidRPr="00000000">
        <w:rPr>
          <w:b w:val="1"/>
          <w:rtl w:val="0"/>
        </w:rPr>
        <w:t xml:space="preserve">menores costos de operación</w:t>
      </w:r>
      <w:r w:rsidDel="00000000" w:rsidR="00000000" w:rsidRPr="00000000">
        <w:rPr>
          <w:rtl w:val="0"/>
        </w:rPr>
        <w:t xml:space="preserve">, impactando directamente el cálculo del EBITDA.</w:t>
      </w:r>
    </w:p>
    <w:p w:rsidR="00000000" w:rsidDel="00000000" w:rsidP="00000000" w:rsidRDefault="00000000" w:rsidRPr="00000000" w14:paraId="00000002">
      <w:pPr>
        <w:pStyle w:val="Heading3"/>
        <w:keepNext w:val="0"/>
        <w:keepLines w:val="0"/>
        <w:spacing w:before="280" w:lineRule="auto"/>
        <w:rPr>
          <w:b w:val="1"/>
          <w:color w:val="000000"/>
          <w:sz w:val="26"/>
          <w:szCs w:val="26"/>
        </w:rPr>
      </w:pPr>
      <w:bookmarkStart w:colFirst="0" w:colLast="0" w:name="_lexffwdbuex2" w:id="0"/>
      <w:bookmarkEnd w:id="0"/>
      <w:r w:rsidDel="00000000" w:rsidR="00000000" w:rsidRPr="00000000">
        <w:rPr>
          <w:b w:val="1"/>
          <w:color w:val="000000"/>
          <w:sz w:val="26"/>
          <w:szCs w:val="26"/>
          <w:rtl w:val="0"/>
        </w:rPr>
        <w:t xml:space="preserve">Impacto de Xtract en el EBITDA:</w:t>
      </w:r>
    </w:p>
    <w:p w:rsidR="00000000" w:rsidDel="00000000" w:rsidP="00000000" w:rsidRDefault="00000000" w:rsidRPr="00000000" w14:paraId="00000003">
      <w:pPr>
        <w:numPr>
          <w:ilvl w:val="0"/>
          <w:numId w:val="6"/>
        </w:numPr>
        <w:spacing w:after="0" w:afterAutospacing="0" w:before="240" w:lineRule="auto"/>
        <w:ind w:left="720" w:hanging="360"/>
      </w:pPr>
      <w:r w:rsidDel="00000000" w:rsidR="00000000" w:rsidRPr="00000000">
        <w:rPr>
          <w:b w:val="1"/>
          <w:rtl w:val="0"/>
        </w:rPr>
        <w:t xml:space="preserve">Reducción de Costos Operativos:</w:t>
        <w:br w:type="textWrapping"/>
      </w:r>
    </w:p>
    <w:p w:rsidR="00000000" w:rsidDel="00000000" w:rsidP="00000000" w:rsidRDefault="00000000" w:rsidRPr="00000000" w14:paraId="00000004">
      <w:pPr>
        <w:numPr>
          <w:ilvl w:val="1"/>
          <w:numId w:val="6"/>
        </w:numPr>
        <w:spacing w:after="0" w:afterAutospacing="0" w:before="0" w:beforeAutospacing="0" w:lineRule="auto"/>
        <w:ind w:left="1440" w:hanging="360"/>
      </w:pPr>
      <w:r w:rsidDel="00000000" w:rsidR="00000000" w:rsidRPr="00000000">
        <w:rPr>
          <w:b w:val="1"/>
          <w:rtl w:val="0"/>
        </w:rPr>
        <w:t xml:space="preserve">Menor Costo de Mano de Obra:</w:t>
      </w:r>
      <w:r w:rsidDel="00000000" w:rsidR="00000000" w:rsidRPr="00000000">
        <w:rPr>
          <w:rtl w:val="0"/>
        </w:rPr>
        <w:t xml:space="preserve"> Al automatizar tareas repetitivas como la clasificación, extracción de datos y registro de facturas, se reduce la necesidad de personal para estas funciones.</w:t>
        <w:br w:type="textWrapping"/>
      </w:r>
    </w:p>
    <w:p w:rsidR="00000000" w:rsidDel="00000000" w:rsidP="00000000" w:rsidRDefault="00000000" w:rsidRPr="00000000" w14:paraId="00000005">
      <w:pPr>
        <w:numPr>
          <w:ilvl w:val="1"/>
          <w:numId w:val="6"/>
        </w:numPr>
        <w:spacing w:after="0" w:afterAutospacing="0" w:before="0" w:beforeAutospacing="0" w:lineRule="auto"/>
        <w:ind w:left="1440" w:hanging="360"/>
      </w:pPr>
      <w:r w:rsidDel="00000000" w:rsidR="00000000" w:rsidRPr="00000000">
        <w:rPr>
          <w:b w:val="1"/>
          <w:rtl w:val="0"/>
        </w:rPr>
        <w:t xml:space="preserve">Optimización del Tiempo:</w:t>
      </w:r>
      <w:r w:rsidDel="00000000" w:rsidR="00000000" w:rsidRPr="00000000">
        <w:rPr>
          <w:rtl w:val="0"/>
        </w:rPr>
        <w:t xml:space="preserve"> Los empleados pueden enfocarse en tareas de mayor valor agregado, como análisis financiero y toma de decisiones estratégicas.</w:t>
        <w:br w:type="textWrapping"/>
      </w:r>
    </w:p>
    <w:p w:rsidR="00000000" w:rsidDel="00000000" w:rsidP="00000000" w:rsidRDefault="00000000" w:rsidRPr="00000000" w14:paraId="00000006">
      <w:pPr>
        <w:numPr>
          <w:ilvl w:val="1"/>
          <w:numId w:val="6"/>
        </w:numPr>
        <w:spacing w:after="0" w:afterAutospacing="0" w:before="0" w:beforeAutospacing="0" w:lineRule="auto"/>
        <w:ind w:left="1440" w:hanging="360"/>
      </w:pPr>
      <w:r w:rsidDel="00000000" w:rsidR="00000000" w:rsidRPr="00000000">
        <w:rPr>
          <w:b w:val="1"/>
          <w:rtl w:val="0"/>
        </w:rPr>
        <w:t xml:space="preserve">Disminución de Errores:</w:t>
      </w:r>
      <w:r w:rsidDel="00000000" w:rsidR="00000000" w:rsidRPr="00000000">
        <w:rPr>
          <w:rtl w:val="0"/>
        </w:rPr>
        <w:t xml:space="preserve"> Elimina errores humanos y costos asociados a correcciones y reclamos, mejorando la eficiencia operativa.</w:t>
        <w:br w:type="textWrapping"/>
      </w:r>
    </w:p>
    <w:p w:rsidR="00000000" w:rsidDel="00000000" w:rsidP="00000000" w:rsidRDefault="00000000" w:rsidRPr="00000000" w14:paraId="00000007">
      <w:pPr>
        <w:numPr>
          <w:ilvl w:val="0"/>
          <w:numId w:val="6"/>
        </w:numPr>
        <w:spacing w:after="0" w:afterAutospacing="0" w:before="0" w:beforeAutospacing="0" w:lineRule="auto"/>
        <w:ind w:left="720" w:hanging="360"/>
      </w:pPr>
      <w:r w:rsidDel="00000000" w:rsidR="00000000" w:rsidRPr="00000000">
        <w:rPr>
          <w:b w:val="1"/>
          <w:rtl w:val="0"/>
        </w:rPr>
        <w:t xml:space="preserve">Aumento de la Productividad:</w:t>
        <w:br w:type="textWrapping"/>
      </w:r>
    </w:p>
    <w:p w:rsidR="00000000" w:rsidDel="00000000" w:rsidP="00000000" w:rsidRDefault="00000000" w:rsidRPr="00000000" w14:paraId="00000008">
      <w:pPr>
        <w:numPr>
          <w:ilvl w:val="1"/>
          <w:numId w:val="6"/>
        </w:numPr>
        <w:spacing w:after="0" w:afterAutospacing="0" w:before="0" w:beforeAutospacing="0" w:lineRule="auto"/>
        <w:ind w:left="1440" w:hanging="360"/>
      </w:pPr>
      <w:r w:rsidDel="00000000" w:rsidR="00000000" w:rsidRPr="00000000">
        <w:rPr>
          <w:b w:val="1"/>
          <w:rtl w:val="0"/>
        </w:rPr>
        <w:t xml:space="preserve">Procesamiento Más Rápido:</w:t>
      </w:r>
      <w:r w:rsidDel="00000000" w:rsidR="00000000" w:rsidRPr="00000000">
        <w:rPr>
          <w:rtl w:val="0"/>
        </w:rPr>
        <w:t xml:space="preserve"> Reduce el tiempo de ciclo de facturas, acelerando el proceso de pago y mejorando el flujo de caja.</w:t>
        <w:br w:type="textWrapping"/>
      </w:r>
    </w:p>
    <w:p w:rsidR="00000000" w:rsidDel="00000000" w:rsidP="00000000" w:rsidRDefault="00000000" w:rsidRPr="00000000" w14:paraId="00000009">
      <w:pPr>
        <w:numPr>
          <w:ilvl w:val="1"/>
          <w:numId w:val="6"/>
        </w:numPr>
        <w:spacing w:after="0" w:afterAutospacing="0" w:before="0" w:beforeAutospacing="0" w:lineRule="auto"/>
        <w:ind w:left="1440" w:hanging="360"/>
      </w:pPr>
      <w:r w:rsidDel="00000000" w:rsidR="00000000" w:rsidRPr="00000000">
        <w:rPr>
          <w:b w:val="1"/>
          <w:rtl w:val="0"/>
        </w:rPr>
        <w:t xml:space="preserve">Mejora en la Toma de Decisiones:</w:t>
      </w:r>
      <w:r w:rsidDel="00000000" w:rsidR="00000000" w:rsidRPr="00000000">
        <w:rPr>
          <w:rtl w:val="0"/>
        </w:rPr>
        <w:t xml:space="preserve"> Datos más precisos y en tiempo real permiten decisiones financieras más rápidas y acertadas.</w:t>
        <w:br w:type="textWrapping"/>
      </w:r>
    </w:p>
    <w:p w:rsidR="00000000" w:rsidDel="00000000" w:rsidP="00000000" w:rsidRDefault="00000000" w:rsidRPr="00000000" w14:paraId="0000000A">
      <w:pPr>
        <w:numPr>
          <w:ilvl w:val="0"/>
          <w:numId w:val="6"/>
        </w:numPr>
        <w:spacing w:after="0" w:afterAutospacing="0" w:before="0" w:beforeAutospacing="0" w:lineRule="auto"/>
        <w:ind w:left="720" w:hanging="360"/>
      </w:pPr>
      <w:r w:rsidDel="00000000" w:rsidR="00000000" w:rsidRPr="00000000">
        <w:rPr>
          <w:b w:val="1"/>
          <w:rtl w:val="0"/>
        </w:rPr>
        <w:t xml:space="preserve">Reducción de Costos Administrativos:</w:t>
        <w:br w:type="textWrapping"/>
      </w:r>
    </w:p>
    <w:p w:rsidR="00000000" w:rsidDel="00000000" w:rsidP="00000000" w:rsidRDefault="00000000" w:rsidRPr="00000000" w14:paraId="0000000B">
      <w:pPr>
        <w:numPr>
          <w:ilvl w:val="1"/>
          <w:numId w:val="6"/>
        </w:numPr>
        <w:spacing w:after="0" w:afterAutospacing="0" w:before="0" w:beforeAutospacing="0" w:lineRule="auto"/>
        <w:ind w:left="1440" w:hanging="360"/>
      </w:pPr>
      <w:r w:rsidDel="00000000" w:rsidR="00000000" w:rsidRPr="00000000">
        <w:rPr>
          <w:b w:val="1"/>
          <w:rtl w:val="0"/>
        </w:rPr>
        <w:t xml:space="preserve">Menores Gastos en Papel y Almacenamiento:</w:t>
      </w:r>
      <w:r w:rsidDel="00000000" w:rsidR="00000000" w:rsidRPr="00000000">
        <w:rPr>
          <w:rtl w:val="0"/>
        </w:rPr>
        <w:t xml:space="preserve"> Digitaliza documentos y reduce la dependencia de archivos físicos.</w:t>
        <w:br w:type="textWrapping"/>
      </w:r>
    </w:p>
    <w:p w:rsidR="00000000" w:rsidDel="00000000" w:rsidP="00000000" w:rsidRDefault="00000000" w:rsidRPr="00000000" w14:paraId="0000000C">
      <w:pPr>
        <w:numPr>
          <w:ilvl w:val="1"/>
          <w:numId w:val="6"/>
        </w:numPr>
        <w:spacing w:after="0" w:afterAutospacing="0" w:before="0" w:beforeAutospacing="0" w:lineRule="auto"/>
        <w:ind w:left="1440" w:hanging="360"/>
      </w:pPr>
      <w:r w:rsidDel="00000000" w:rsidR="00000000" w:rsidRPr="00000000">
        <w:rPr>
          <w:b w:val="1"/>
          <w:rtl w:val="0"/>
        </w:rPr>
        <w:t xml:space="preserve">Automatización de Controles Internos:</w:t>
      </w:r>
      <w:r w:rsidDel="00000000" w:rsidR="00000000" w:rsidRPr="00000000">
        <w:rPr>
          <w:rtl w:val="0"/>
        </w:rPr>
        <w:t xml:space="preserve"> Reduce los costos asociados a auditorías y cumplimiento normativo.</w:t>
        <w:br w:type="textWrapping"/>
      </w:r>
    </w:p>
    <w:p w:rsidR="00000000" w:rsidDel="00000000" w:rsidP="00000000" w:rsidRDefault="00000000" w:rsidRPr="00000000" w14:paraId="0000000D">
      <w:pPr>
        <w:numPr>
          <w:ilvl w:val="0"/>
          <w:numId w:val="6"/>
        </w:numPr>
        <w:spacing w:after="0" w:afterAutospacing="0" w:before="0" w:beforeAutospacing="0" w:lineRule="auto"/>
        <w:ind w:left="720" w:hanging="360"/>
      </w:pPr>
      <w:r w:rsidDel="00000000" w:rsidR="00000000" w:rsidRPr="00000000">
        <w:rPr>
          <w:b w:val="1"/>
          <w:rtl w:val="0"/>
        </w:rPr>
        <w:t xml:space="preserve">Mejora en el Flujo de Caja:</w:t>
        <w:br w:type="textWrapping"/>
      </w:r>
    </w:p>
    <w:p w:rsidR="00000000" w:rsidDel="00000000" w:rsidP="00000000" w:rsidRDefault="00000000" w:rsidRPr="00000000" w14:paraId="0000000E">
      <w:pPr>
        <w:numPr>
          <w:ilvl w:val="1"/>
          <w:numId w:val="6"/>
        </w:numPr>
        <w:spacing w:after="0" w:afterAutospacing="0" w:before="0" w:beforeAutospacing="0" w:lineRule="auto"/>
        <w:ind w:left="1440" w:hanging="360"/>
      </w:pPr>
      <w:r w:rsidDel="00000000" w:rsidR="00000000" w:rsidRPr="00000000">
        <w:rPr>
          <w:b w:val="1"/>
          <w:rtl w:val="0"/>
        </w:rPr>
        <w:t xml:space="preserve">Optimización del Capital de Trabajo:</w:t>
      </w:r>
      <w:r w:rsidDel="00000000" w:rsidR="00000000" w:rsidRPr="00000000">
        <w:rPr>
          <w:rtl w:val="0"/>
        </w:rPr>
        <w:t xml:space="preserve"> Reduce el ciclo de conversión de efectivo y libera capital para otras inversiones.</w:t>
        <w:br w:type="textWrapping"/>
      </w:r>
    </w:p>
    <w:p w:rsidR="00000000" w:rsidDel="00000000" w:rsidP="00000000" w:rsidRDefault="00000000" w:rsidRPr="00000000" w14:paraId="0000000F">
      <w:pPr>
        <w:numPr>
          <w:ilvl w:val="1"/>
          <w:numId w:val="6"/>
        </w:numPr>
        <w:spacing w:after="0" w:afterAutospacing="0" w:before="0" w:beforeAutospacing="0" w:lineRule="auto"/>
        <w:ind w:left="1440" w:hanging="360"/>
      </w:pPr>
      <w:r w:rsidDel="00000000" w:rsidR="00000000" w:rsidRPr="00000000">
        <w:rPr>
          <w:b w:val="1"/>
          <w:rtl w:val="0"/>
        </w:rPr>
        <w:t xml:space="preserve">Descuentos por Pago Temprano:</w:t>
      </w:r>
      <w:r w:rsidDel="00000000" w:rsidR="00000000" w:rsidRPr="00000000">
        <w:rPr>
          <w:rtl w:val="0"/>
        </w:rPr>
        <w:t xml:space="preserve"> Facilita aprovechar descuentos de proveedores al procesar facturas más rápidamente.</w:t>
        <w:br w:type="textWrapping"/>
      </w:r>
    </w:p>
    <w:p w:rsidR="00000000" w:rsidDel="00000000" w:rsidP="00000000" w:rsidRDefault="00000000" w:rsidRPr="00000000" w14:paraId="00000010">
      <w:pPr>
        <w:numPr>
          <w:ilvl w:val="0"/>
          <w:numId w:val="6"/>
        </w:numPr>
        <w:spacing w:after="0" w:afterAutospacing="0" w:before="0" w:beforeAutospacing="0" w:lineRule="auto"/>
        <w:ind w:left="720" w:hanging="360"/>
      </w:pPr>
      <w:r w:rsidDel="00000000" w:rsidR="00000000" w:rsidRPr="00000000">
        <w:rPr>
          <w:b w:val="1"/>
          <w:rtl w:val="0"/>
        </w:rPr>
        <w:t xml:space="preserve">Escalabilidad sin Incremento de Costos:</w:t>
        <w:br w:type="textWrapping"/>
      </w:r>
    </w:p>
    <w:p w:rsidR="00000000" w:rsidDel="00000000" w:rsidP="00000000" w:rsidRDefault="00000000" w:rsidRPr="00000000" w14:paraId="00000011">
      <w:pPr>
        <w:numPr>
          <w:ilvl w:val="1"/>
          <w:numId w:val="6"/>
        </w:numPr>
        <w:spacing w:after="240" w:before="0" w:beforeAutospacing="0" w:lineRule="auto"/>
        <w:ind w:left="1440" w:hanging="360"/>
      </w:pPr>
      <w:r w:rsidDel="00000000" w:rsidR="00000000" w:rsidRPr="00000000">
        <w:rPr>
          <w:b w:val="1"/>
          <w:rtl w:val="0"/>
        </w:rPr>
        <w:t xml:space="preserve">Crecimiento sin Aumento de Personal:</w:t>
      </w:r>
      <w:r w:rsidDel="00000000" w:rsidR="00000000" w:rsidRPr="00000000">
        <w:rPr>
          <w:rtl w:val="0"/>
        </w:rPr>
        <w:t xml:space="preserve"> Permite escalar operaciones sin necesidad de contratar más empleados para procesos administrativos.</w:t>
      </w:r>
    </w:p>
    <w:p w:rsidR="00000000" w:rsidDel="00000000" w:rsidP="00000000" w:rsidRDefault="00000000" w:rsidRPr="00000000" w14:paraId="00000012">
      <w:pPr>
        <w:spacing w:after="240" w:before="240" w:lineRule="auto"/>
        <w:rPr/>
      </w:pPr>
      <w:r w:rsidDel="00000000" w:rsidR="00000000" w:rsidRPr="00000000">
        <w:rPr>
          <w:rtl w:val="0"/>
        </w:rPr>
      </w:r>
    </w:p>
    <w:p w:rsidR="00000000" w:rsidDel="00000000" w:rsidP="00000000" w:rsidRDefault="00000000" w:rsidRPr="00000000" w14:paraId="00000013">
      <w:pPr>
        <w:spacing w:after="240" w:before="240" w:lineRule="auto"/>
        <w:rPr/>
      </w:pPr>
      <w:r w:rsidDel="00000000" w:rsidR="00000000" w:rsidRPr="00000000">
        <w:rPr>
          <w:rtl w:val="0"/>
        </w:rPr>
        <w:t xml:space="preserve">El EBITDA (Earnings Before Interest, Taxes, Depreciation, and Amortization) es una medida financiera utilizada para evaluar el desempeño operativo de una empresa antes de considerar sus decisiones de financiamiento, estructura de capital y políticas contables relacionadas con depreciación y amortización. Es especialmente útil para comparar empresas en la misma industria, ya que elimina ciertos factores que pueden distorsionar la comparación.</w:t>
      </w:r>
    </w:p>
    <w:p w:rsidR="00000000" w:rsidDel="00000000" w:rsidP="00000000" w:rsidRDefault="00000000" w:rsidRPr="00000000" w14:paraId="00000014">
      <w:pPr>
        <w:pStyle w:val="Heading3"/>
        <w:keepNext w:val="0"/>
        <w:keepLines w:val="0"/>
        <w:spacing w:before="280" w:lineRule="auto"/>
        <w:rPr>
          <w:b w:val="1"/>
          <w:color w:val="000000"/>
          <w:sz w:val="26"/>
          <w:szCs w:val="26"/>
        </w:rPr>
      </w:pPr>
      <w:bookmarkStart w:colFirst="0" w:colLast="0" w:name="_vzll1rbxq6s6" w:id="1"/>
      <w:bookmarkEnd w:id="1"/>
      <w:r w:rsidDel="00000000" w:rsidR="00000000" w:rsidRPr="00000000">
        <w:rPr>
          <w:b w:val="1"/>
          <w:color w:val="000000"/>
          <w:sz w:val="26"/>
          <w:szCs w:val="26"/>
          <w:rtl w:val="0"/>
        </w:rPr>
        <w:t xml:space="preserve">Fórmula del EBITDA:</w:t>
      </w:r>
    </w:p>
    <w:p w:rsidR="00000000" w:rsidDel="00000000" w:rsidP="00000000" w:rsidRDefault="00000000" w:rsidRPr="00000000" w14:paraId="00000015">
      <w:pPr>
        <w:spacing w:after="240" w:before="240" w:lineRule="auto"/>
        <w:rPr/>
      </w:pPr>
      <w:r w:rsidDel="00000000" w:rsidR="00000000" w:rsidRPr="00000000">
        <w:rPr>
          <w:rFonts w:ascii="Arial Unicode MS" w:cs="Arial Unicode MS" w:eastAsia="Arial Unicode MS" w:hAnsi="Arial Unicode MS"/>
          <w:rtl w:val="0"/>
        </w:rPr>
        <w:t xml:space="preserve">EBITDA=IngresosTotales−CostosdeOperacioˊn−GastosdeVentasyAdministracioˊnEBITDA = Ingresos Totales - Costos de Operación - Gastos de Ventas y AdministraciónEBITDA=IngresosTotales−CostosdeOperacioˊn−GastosdeVentasyAdministracioˊn</w:t>
      </w:r>
    </w:p>
    <w:p w:rsidR="00000000" w:rsidDel="00000000" w:rsidP="00000000" w:rsidRDefault="00000000" w:rsidRPr="00000000" w14:paraId="00000016">
      <w:pPr>
        <w:spacing w:after="240" w:before="240" w:lineRule="auto"/>
        <w:rPr/>
      </w:pPr>
      <w:r w:rsidDel="00000000" w:rsidR="00000000" w:rsidRPr="00000000">
        <w:rPr>
          <w:rtl w:val="0"/>
        </w:rPr>
        <w:t xml:space="preserve">o de forma más detallada:</w:t>
      </w:r>
    </w:p>
    <w:p w:rsidR="00000000" w:rsidDel="00000000" w:rsidP="00000000" w:rsidRDefault="00000000" w:rsidRPr="00000000" w14:paraId="00000017">
      <w:pPr>
        <w:spacing w:after="240" w:before="240" w:lineRule="auto"/>
        <w:rPr/>
      </w:pPr>
      <w:r w:rsidDel="00000000" w:rsidR="00000000" w:rsidRPr="00000000">
        <w:rPr>
          <w:rtl w:val="0"/>
        </w:rPr>
        <w:t xml:space="preserve">EBITDA=UtilidadOperativa(EBIT)+Depreciacioˊn+AmortizacioˊnEBITDA = Utilidad Operativa (EBIT) + Depreciación + AmortizaciónEBITDA=UtilidadOperativa(EBIT)+Depreciacioˊn+Amortizacioˊn</w:t>
      </w:r>
    </w:p>
    <w:p w:rsidR="00000000" w:rsidDel="00000000" w:rsidP="00000000" w:rsidRDefault="00000000" w:rsidRPr="00000000" w14:paraId="00000018">
      <w:pPr>
        <w:pStyle w:val="Heading3"/>
        <w:keepNext w:val="0"/>
        <w:keepLines w:val="0"/>
        <w:spacing w:before="280" w:lineRule="auto"/>
        <w:rPr>
          <w:b w:val="1"/>
          <w:color w:val="000000"/>
          <w:sz w:val="26"/>
          <w:szCs w:val="26"/>
        </w:rPr>
      </w:pPr>
      <w:bookmarkStart w:colFirst="0" w:colLast="0" w:name="_fx3rg4lai8uz" w:id="2"/>
      <w:bookmarkEnd w:id="2"/>
      <w:r w:rsidDel="00000000" w:rsidR="00000000" w:rsidRPr="00000000">
        <w:rPr>
          <w:b w:val="1"/>
          <w:color w:val="000000"/>
          <w:sz w:val="26"/>
          <w:szCs w:val="26"/>
          <w:rtl w:val="0"/>
        </w:rPr>
        <w:t xml:space="preserve">¿Qué Incluye el EBITDA?</w:t>
      </w:r>
    </w:p>
    <w:p w:rsidR="00000000" w:rsidDel="00000000" w:rsidP="00000000" w:rsidRDefault="00000000" w:rsidRPr="00000000" w14:paraId="00000019">
      <w:pPr>
        <w:numPr>
          <w:ilvl w:val="0"/>
          <w:numId w:val="2"/>
        </w:numPr>
        <w:spacing w:after="0" w:afterAutospacing="0" w:before="240" w:lineRule="auto"/>
        <w:ind w:left="720" w:hanging="360"/>
      </w:pPr>
      <w:r w:rsidDel="00000000" w:rsidR="00000000" w:rsidRPr="00000000">
        <w:rPr>
          <w:b w:val="1"/>
          <w:rtl w:val="0"/>
        </w:rPr>
        <w:t xml:space="preserve">Ingresos Totales:</w:t>
      </w:r>
      <w:r w:rsidDel="00000000" w:rsidR="00000000" w:rsidRPr="00000000">
        <w:rPr>
          <w:rtl w:val="0"/>
        </w:rPr>
        <w:t xml:space="preserve"> Ventas netas, ingresos por servicios o cualquier otro ingreso operativo.</w:t>
        <w:br w:type="textWrapping"/>
      </w:r>
    </w:p>
    <w:p w:rsidR="00000000" w:rsidDel="00000000" w:rsidP="00000000" w:rsidRDefault="00000000" w:rsidRPr="00000000" w14:paraId="0000001A">
      <w:pPr>
        <w:numPr>
          <w:ilvl w:val="0"/>
          <w:numId w:val="2"/>
        </w:numPr>
        <w:spacing w:after="0" w:afterAutospacing="0" w:before="0" w:beforeAutospacing="0" w:lineRule="auto"/>
        <w:ind w:left="720" w:hanging="360"/>
      </w:pPr>
      <w:r w:rsidDel="00000000" w:rsidR="00000000" w:rsidRPr="00000000">
        <w:rPr>
          <w:b w:val="1"/>
          <w:rtl w:val="0"/>
        </w:rPr>
        <w:t xml:space="preserve">Costos de Operación:</w:t>
      </w:r>
      <w:r w:rsidDel="00000000" w:rsidR="00000000" w:rsidRPr="00000000">
        <w:rPr>
          <w:rtl w:val="0"/>
        </w:rPr>
        <w:t xml:space="preserve"> Costos directamente relacionados con la producción o prestación de servicios (costos de bienes vendidos, salarios, materias primas, etc.).</w:t>
        <w:br w:type="textWrapping"/>
      </w:r>
    </w:p>
    <w:p w:rsidR="00000000" w:rsidDel="00000000" w:rsidP="00000000" w:rsidRDefault="00000000" w:rsidRPr="00000000" w14:paraId="0000001B">
      <w:pPr>
        <w:numPr>
          <w:ilvl w:val="0"/>
          <w:numId w:val="2"/>
        </w:numPr>
        <w:spacing w:after="0" w:afterAutospacing="0" w:before="0" w:beforeAutospacing="0" w:lineRule="auto"/>
        <w:ind w:left="720" w:hanging="360"/>
      </w:pPr>
      <w:r w:rsidDel="00000000" w:rsidR="00000000" w:rsidRPr="00000000">
        <w:rPr>
          <w:b w:val="1"/>
          <w:sz w:val="30"/>
          <w:szCs w:val="30"/>
          <w:highlight w:val="green"/>
          <w:rtl w:val="0"/>
        </w:rPr>
        <w:t xml:space="preserve">Gastos de Ventas y Administración:</w:t>
      </w:r>
      <w:r w:rsidDel="00000000" w:rsidR="00000000" w:rsidRPr="00000000">
        <w:rPr>
          <w:rtl w:val="0"/>
        </w:rPr>
        <w:t xml:space="preserve"> Gastos no directamente relacionados con la producción, como marketing, ventas, </w:t>
      </w:r>
      <w:r w:rsidDel="00000000" w:rsidR="00000000" w:rsidRPr="00000000">
        <w:rPr>
          <w:b w:val="1"/>
          <w:color w:val="ff0000"/>
          <w:sz w:val="28"/>
          <w:szCs w:val="28"/>
          <w:u w:val="single"/>
          <w:rtl w:val="0"/>
        </w:rPr>
        <w:t xml:space="preserve">administración y otros costos indirectos. </w:t>
      </w:r>
      <w:r w:rsidDel="00000000" w:rsidR="00000000" w:rsidRPr="00000000">
        <w:rPr>
          <w:b w:val="1"/>
          <w:sz w:val="28"/>
          <w:szCs w:val="28"/>
          <w:u w:val="single"/>
          <w:rtl w:val="0"/>
        </w:rPr>
        <w:t xml:space="preserve">(XTRACT).</w:t>
      </w:r>
      <w:r w:rsidDel="00000000" w:rsidR="00000000" w:rsidRPr="00000000">
        <w:rPr>
          <w:u w:val="single"/>
          <w:rtl w:val="0"/>
        </w:rPr>
        <w:br w:type="textWrapping"/>
      </w:r>
    </w:p>
    <w:p w:rsidR="00000000" w:rsidDel="00000000" w:rsidP="00000000" w:rsidRDefault="00000000" w:rsidRPr="00000000" w14:paraId="0000001C">
      <w:pPr>
        <w:numPr>
          <w:ilvl w:val="0"/>
          <w:numId w:val="2"/>
        </w:numPr>
        <w:spacing w:after="240" w:before="0" w:beforeAutospacing="0" w:lineRule="auto"/>
        <w:ind w:left="720" w:hanging="360"/>
      </w:pPr>
      <w:r w:rsidDel="00000000" w:rsidR="00000000" w:rsidRPr="00000000">
        <w:rPr>
          <w:b w:val="1"/>
          <w:rtl w:val="0"/>
        </w:rPr>
        <w:t xml:space="preserve">Depreciación y Amortización:</w:t>
      </w:r>
      <w:r w:rsidDel="00000000" w:rsidR="00000000" w:rsidRPr="00000000">
        <w:rPr>
          <w:rtl w:val="0"/>
        </w:rPr>
        <w:t xml:space="preserve"> Costos relacionados con la pérdida de valor de activos tangibles (depreciación) e intangibles (amortización).</w:t>
        <w:br w:type="textWrapping"/>
      </w:r>
    </w:p>
    <w:p w:rsidR="00000000" w:rsidDel="00000000" w:rsidP="00000000" w:rsidRDefault="00000000" w:rsidRPr="00000000" w14:paraId="0000001D">
      <w:pPr>
        <w:pStyle w:val="Heading3"/>
        <w:keepNext w:val="0"/>
        <w:keepLines w:val="0"/>
        <w:spacing w:before="280" w:lineRule="auto"/>
        <w:rPr>
          <w:b w:val="1"/>
          <w:color w:val="000000"/>
          <w:sz w:val="26"/>
          <w:szCs w:val="26"/>
        </w:rPr>
      </w:pPr>
      <w:bookmarkStart w:colFirst="0" w:colLast="0" w:name="_odzmlbyyhhg1" w:id="3"/>
      <w:bookmarkEnd w:id="3"/>
      <w:r w:rsidDel="00000000" w:rsidR="00000000" w:rsidRPr="00000000">
        <w:rPr>
          <w:b w:val="1"/>
          <w:color w:val="000000"/>
          <w:sz w:val="26"/>
          <w:szCs w:val="26"/>
          <w:rtl w:val="0"/>
        </w:rPr>
        <w:t xml:space="preserve">¿Qué No Incluye el EBITDA?</w:t>
      </w:r>
    </w:p>
    <w:p w:rsidR="00000000" w:rsidDel="00000000" w:rsidP="00000000" w:rsidRDefault="00000000" w:rsidRPr="00000000" w14:paraId="0000001E">
      <w:pPr>
        <w:numPr>
          <w:ilvl w:val="0"/>
          <w:numId w:val="4"/>
        </w:numPr>
        <w:spacing w:after="0" w:afterAutospacing="0" w:before="240" w:lineRule="auto"/>
        <w:ind w:left="720" w:hanging="360"/>
      </w:pPr>
      <w:r w:rsidDel="00000000" w:rsidR="00000000" w:rsidRPr="00000000">
        <w:rPr>
          <w:b w:val="1"/>
          <w:rtl w:val="0"/>
        </w:rPr>
        <w:t xml:space="preserve">Intereses:</w:t>
      </w:r>
      <w:r w:rsidDel="00000000" w:rsidR="00000000" w:rsidRPr="00000000">
        <w:rPr>
          <w:rtl w:val="0"/>
        </w:rPr>
        <w:t xml:space="preserve"> Costos financieros por préstamos o créditos.</w:t>
        <w:br w:type="textWrapping"/>
      </w:r>
    </w:p>
    <w:p w:rsidR="00000000" w:rsidDel="00000000" w:rsidP="00000000" w:rsidRDefault="00000000" w:rsidRPr="00000000" w14:paraId="0000001F">
      <w:pPr>
        <w:numPr>
          <w:ilvl w:val="0"/>
          <w:numId w:val="4"/>
        </w:numPr>
        <w:spacing w:after="0" w:afterAutospacing="0" w:before="0" w:beforeAutospacing="0" w:lineRule="auto"/>
        <w:ind w:left="720" w:hanging="360"/>
      </w:pPr>
      <w:r w:rsidDel="00000000" w:rsidR="00000000" w:rsidRPr="00000000">
        <w:rPr>
          <w:b w:val="1"/>
          <w:rtl w:val="0"/>
        </w:rPr>
        <w:t xml:space="preserve">Impuestos:</w:t>
      </w:r>
      <w:r w:rsidDel="00000000" w:rsidR="00000000" w:rsidRPr="00000000">
        <w:rPr>
          <w:rtl w:val="0"/>
        </w:rPr>
        <w:t xml:space="preserve"> Cargas fiscales que dependen del país y estructura fiscal.</w:t>
        <w:br w:type="textWrapping"/>
      </w:r>
    </w:p>
    <w:p w:rsidR="00000000" w:rsidDel="00000000" w:rsidP="00000000" w:rsidRDefault="00000000" w:rsidRPr="00000000" w14:paraId="00000020">
      <w:pPr>
        <w:numPr>
          <w:ilvl w:val="0"/>
          <w:numId w:val="4"/>
        </w:numPr>
        <w:spacing w:after="0" w:afterAutospacing="0" w:before="0" w:beforeAutospacing="0" w:lineRule="auto"/>
        <w:ind w:left="720" w:hanging="360"/>
      </w:pPr>
      <w:r w:rsidDel="00000000" w:rsidR="00000000" w:rsidRPr="00000000">
        <w:rPr>
          <w:b w:val="1"/>
          <w:rtl w:val="0"/>
        </w:rPr>
        <w:t xml:space="preserve">Depreciación y Amortización:</w:t>
      </w:r>
      <w:r w:rsidDel="00000000" w:rsidR="00000000" w:rsidRPr="00000000">
        <w:rPr>
          <w:rtl w:val="0"/>
        </w:rPr>
        <w:t xml:space="preserve"> Aunque se suman para calcular el EBITDA, no se consideran en la operación neta.</w:t>
        <w:br w:type="textWrapping"/>
      </w:r>
    </w:p>
    <w:p w:rsidR="00000000" w:rsidDel="00000000" w:rsidP="00000000" w:rsidRDefault="00000000" w:rsidRPr="00000000" w14:paraId="00000021">
      <w:pPr>
        <w:numPr>
          <w:ilvl w:val="0"/>
          <w:numId w:val="4"/>
        </w:numPr>
        <w:spacing w:after="240" w:before="0" w:beforeAutospacing="0" w:lineRule="auto"/>
        <w:ind w:left="720" w:hanging="360"/>
      </w:pPr>
      <w:r w:rsidDel="00000000" w:rsidR="00000000" w:rsidRPr="00000000">
        <w:rPr>
          <w:b w:val="1"/>
          <w:rtl w:val="0"/>
        </w:rPr>
        <w:t xml:space="preserve">Gastos Extraordinarios:</w:t>
      </w:r>
      <w:r w:rsidDel="00000000" w:rsidR="00000000" w:rsidRPr="00000000">
        <w:rPr>
          <w:rtl w:val="0"/>
        </w:rPr>
        <w:t xml:space="preserve"> Como litigios, multas, o pérdidas inesperadas.</w:t>
        <w:br w:type="textWrapping"/>
      </w:r>
    </w:p>
    <w:p w:rsidR="00000000" w:rsidDel="00000000" w:rsidP="00000000" w:rsidRDefault="00000000" w:rsidRPr="00000000" w14:paraId="00000022">
      <w:pPr>
        <w:pStyle w:val="Heading3"/>
        <w:keepNext w:val="0"/>
        <w:keepLines w:val="0"/>
        <w:spacing w:before="280" w:lineRule="auto"/>
        <w:rPr>
          <w:b w:val="1"/>
          <w:color w:val="000000"/>
          <w:sz w:val="26"/>
          <w:szCs w:val="26"/>
        </w:rPr>
      </w:pPr>
      <w:bookmarkStart w:colFirst="0" w:colLast="0" w:name="_vjpphx9hbxkc" w:id="4"/>
      <w:bookmarkEnd w:id="4"/>
      <w:r w:rsidDel="00000000" w:rsidR="00000000" w:rsidRPr="00000000">
        <w:rPr>
          <w:b w:val="1"/>
          <w:color w:val="000000"/>
          <w:sz w:val="26"/>
          <w:szCs w:val="26"/>
          <w:rtl w:val="0"/>
        </w:rPr>
        <w:t xml:space="preserve">Ventajas del EBITDA:</w:t>
      </w:r>
    </w:p>
    <w:p w:rsidR="00000000" w:rsidDel="00000000" w:rsidP="00000000" w:rsidRDefault="00000000" w:rsidRPr="00000000" w14:paraId="00000023">
      <w:pPr>
        <w:numPr>
          <w:ilvl w:val="0"/>
          <w:numId w:val="3"/>
        </w:numPr>
        <w:spacing w:after="0" w:afterAutospacing="0" w:before="240" w:lineRule="auto"/>
        <w:ind w:left="720" w:hanging="360"/>
      </w:pPr>
      <w:r w:rsidDel="00000000" w:rsidR="00000000" w:rsidRPr="00000000">
        <w:rPr>
          <w:b w:val="1"/>
          <w:rtl w:val="0"/>
        </w:rPr>
        <w:t xml:space="preserve">Comparabilidad:</w:t>
      </w:r>
      <w:r w:rsidDel="00000000" w:rsidR="00000000" w:rsidRPr="00000000">
        <w:rPr>
          <w:rtl w:val="0"/>
        </w:rPr>
        <w:t xml:space="preserve"> Permite comparar empresas con diferentes estructuras de capital y políticas contables.</w:t>
        <w:br w:type="textWrapping"/>
      </w:r>
    </w:p>
    <w:p w:rsidR="00000000" w:rsidDel="00000000" w:rsidP="00000000" w:rsidRDefault="00000000" w:rsidRPr="00000000" w14:paraId="00000024">
      <w:pPr>
        <w:numPr>
          <w:ilvl w:val="0"/>
          <w:numId w:val="3"/>
        </w:numPr>
        <w:spacing w:after="0" w:afterAutospacing="0" w:before="0" w:beforeAutospacing="0" w:lineRule="auto"/>
        <w:ind w:left="720" w:hanging="360"/>
      </w:pPr>
      <w:r w:rsidDel="00000000" w:rsidR="00000000" w:rsidRPr="00000000">
        <w:rPr>
          <w:b w:val="1"/>
          <w:rtl w:val="0"/>
        </w:rPr>
        <w:t xml:space="preserve">Foco en la Operación:</w:t>
      </w:r>
      <w:r w:rsidDel="00000000" w:rsidR="00000000" w:rsidRPr="00000000">
        <w:rPr>
          <w:rtl w:val="0"/>
        </w:rPr>
        <w:t xml:space="preserve"> Mide la rentabilidad operativa sin influencias externas como financiamiento o impuestos.</w:t>
        <w:br w:type="textWrapping"/>
      </w:r>
    </w:p>
    <w:p w:rsidR="00000000" w:rsidDel="00000000" w:rsidP="00000000" w:rsidRDefault="00000000" w:rsidRPr="00000000" w14:paraId="00000025">
      <w:pPr>
        <w:numPr>
          <w:ilvl w:val="0"/>
          <w:numId w:val="3"/>
        </w:numPr>
        <w:spacing w:after="240" w:before="0" w:beforeAutospacing="0" w:lineRule="auto"/>
        <w:ind w:left="720" w:hanging="360"/>
      </w:pPr>
      <w:r w:rsidDel="00000000" w:rsidR="00000000" w:rsidRPr="00000000">
        <w:rPr>
          <w:b w:val="1"/>
          <w:rtl w:val="0"/>
        </w:rPr>
        <w:t xml:space="preserve">Fácil de Calcular:</w:t>
      </w:r>
      <w:r w:rsidDel="00000000" w:rsidR="00000000" w:rsidRPr="00000000">
        <w:rPr>
          <w:rtl w:val="0"/>
        </w:rPr>
        <w:t xml:space="preserve"> Requiere menos ajustes contables que otras métricas financieras.</w:t>
        <w:br w:type="textWrapping"/>
      </w:r>
    </w:p>
    <w:p w:rsidR="00000000" w:rsidDel="00000000" w:rsidP="00000000" w:rsidRDefault="00000000" w:rsidRPr="00000000" w14:paraId="00000026">
      <w:pPr>
        <w:pStyle w:val="Heading3"/>
        <w:keepNext w:val="0"/>
        <w:keepLines w:val="0"/>
        <w:spacing w:before="280" w:lineRule="auto"/>
        <w:rPr>
          <w:b w:val="1"/>
          <w:color w:val="000000"/>
          <w:sz w:val="26"/>
          <w:szCs w:val="26"/>
        </w:rPr>
      </w:pPr>
      <w:bookmarkStart w:colFirst="0" w:colLast="0" w:name="_he7u21qmc4rv" w:id="5"/>
      <w:bookmarkEnd w:id="5"/>
      <w:r w:rsidDel="00000000" w:rsidR="00000000" w:rsidRPr="00000000">
        <w:rPr>
          <w:b w:val="1"/>
          <w:color w:val="000000"/>
          <w:sz w:val="26"/>
          <w:szCs w:val="26"/>
          <w:rtl w:val="0"/>
        </w:rPr>
        <w:t xml:space="preserve">Limitaciones del EBITDA:</w:t>
      </w:r>
    </w:p>
    <w:p w:rsidR="00000000" w:rsidDel="00000000" w:rsidP="00000000" w:rsidRDefault="00000000" w:rsidRPr="00000000" w14:paraId="00000027">
      <w:pPr>
        <w:numPr>
          <w:ilvl w:val="0"/>
          <w:numId w:val="5"/>
        </w:numPr>
        <w:spacing w:after="0" w:afterAutospacing="0" w:before="240" w:lineRule="auto"/>
        <w:ind w:left="720" w:hanging="360"/>
      </w:pPr>
      <w:r w:rsidDel="00000000" w:rsidR="00000000" w:rsidRPr="00000000">
        <w:rPr>
          <w:b w:val="1"/>
          <w:rtl w:val="0"/>
        </w:rPr>
        <w:t xml:space="preserve">Ignora Estructura de Capital:</w:t>
      </w:r>
      <w:r w:rsidDel="00000000" w:rsidR="00000000" w:rsidRPr="00000000">
        <w:rPr>
          <w:rtl w:val="0"/>
        </w:rPr>
        <w:t xml:space="preserve"> No refleja el impacto de la deuda y costos financieros.</w:t>
        <w:br w:type="textWrapping"/>
      </w:r>
    </w:p>
    <w:p w:rsidR="00000000" w:rsidDel="00000000" w:rsidP="00000000" w:rsidRDefault="00000000" w:rsidRPr="00000000" w14:paraId="00000028">
      <w:pPr>
        <w:numPr>
          <w:ilvl w:val="0"/>
          <w:numId w:val="5"/>
        </w:numPr>
        <w:spacing w:after="0" w:afterAutospacing="0" w:before="0" w:beforeAutospacing="0" w:lineRule="auto"/>
        <w:ind w:left="720" w:hanging="360"/>
      </w:pPr>
      <w:r w:rsidDel="00000000" w:rsidR="00000000" w:rsidRPr="00000000">
        <w:rPr>
          <w:b w:val="1"/>
          <w:rtl w:val="0"/>
        </w:rPr>
        <w:t xml:space="preserve">No Incluye Impuestos:</w:t>
      </w:r>
      <w:r w:rsidDel="00000000" w:rsidR="00000000" w:rsidRPr="00000000">
        <w:rPr>
          <w:rtl w:val="0"/>
        </w:rPr>
        <w:t xml:space="preserve"> Puede sobrestimar la rentabilidad si los impuestos son significativos.</w:t>
        <w:br w:type="textWrapping"/>
      </w:r>
    </w:p>
    <w:p w:rsidR="00000000" w:rsidDel="00000000" w:rsidP="00000000" w:rsidRDefault="00000000" w:rsidRPr="00000000" w14:paraId="00000029">
      <w:pPr>
        <w:numPr>
          <w:ilvl w:val="0"/>
          <w:numId w:val="5"/>
        </w:numPr>
        <w:spacing w:after="0" w:afterAutospacing="0" w:before="0" w:beforeAutospacing="0" w:lineRule="auto"/>
        <w:ind w:left="720" w:hanging="360"/>
      </w:pPr>
      <w:r w:rsidDel="00000000" w:rsidR="00000000" w:rsidRPr="00000000">
        <w:rPr>
          <w:b w:val="1"/>
          <w:rtl w:val="0"/>
        </w:rPr>
        <w:t xml:space="preserve">Depreciación y Amortización:</w:t>
      </w:r>
      <w:r w:rsidDel="00000000" w:rsidR="00000000" w:rsidRPr="00000000">
        <w:rPr>
          <w:rtl w:val="0"/>
        </w:rPr>
        <w:t xml:space="preserve"> Excluye costos importantes que afectan el flujo de caja real.</w:t>
        <w:br w:type="textWrapping"/>
      </w:r>
    </w:p>
    <w:p w:rsidR="00000000" w:rsidDel="00000000" w:rsidP="00000000" w:rsidRDefault="00000000" w:rsidRPr="00000000" w14:paraId="0000002A">
      <w:pPr>
        <w:numPr>
          <w:ilvl w:val="0"/>
          <w:numId w:val="5"/>
        </w:numPr>
        <w:spacing w:after="240" w:before="0" w:beforeAutospacing="0" w:lineRule="auto"/>
        <w:ind w:left="720" w:hanging="360"/>
      </w:pPr>
      <w:r w:rsidDel="00000000" w:rsidR="00000000" w:rsidRPr="00000000">
        <w:rPr>
          <w:b w:val="1"/>
          <w:rtl w:val="0"/>
        </w:rPr>
        <w:t xml:space="preserve">Manipulación Potencial:</w:t>
      </w:r>
      <w:r w:rsidDel="00000000" w:rsidR="00000000" w:rsidRPr="00000000">
        <w:rPr>
          <w:rtl w:val="0"/>
        </w:rPr>
        <w:t xml:space="preserve"> Puede ser ajustado para mostrar mejores resultados.</w:t>
      </w:r>
    </w:p>
    <w:p w:rsidR="00000000" w:rsidDel="00000000" w:rsidP="00000000" w:rsidRDefault="00000000" w:rsidRPr="00000000" w14:paraId="0000002B">
      <w:pPr>
        <w:spacing w:after="240" w:before="240" w:lineRule="auto"/>
        <w:ind w:left="720" w:firstLine="0"/>
        <w:rPr/>
      </w:pPr>
      <w:r w:rsidDel="00000000" w:rsidR="00000000" w:rsidRPr="00000000">
        <w:rPr>
          <w:rtl w:val="0"/>
        </w:rPr>
        <w:br w:type="textWrapping"/>
      </w:r>
    </w:p>
    <w:p w:rsidR="00000000" w:rsidDel="00000000" w:rsidP="00000000" w:rsidRDefault="00000000" w:rsidRPr="00000000" w14:paraId="0000002C">
      <w:pPr>
        <w:spacing w:after="240" w:before="240" w:lineRule="auto"/>
        <w:ind w:left="720" w:firstLine="0"/>
        <w:rPr/>
      </w:pPr>
      <w:r w:rsidDel="00000000" w:rsidR="00000000" w:rsidRPr="00000000">
        <w:rPr>
          <w:rtl w:val="0"/>
        </w:rPr>
      </w:r>
    </w:p>
    <w:p w:rsidR="00000000" w:rsidDel="00000000" w:rsidP="00000000" w:rsidRDefault="00000000" w:rsidRPr="00000000" w14:paraId="0000002D">
      <w:pPr>
        <w:spacing w:after="240" w:before="240" w:lineRule="auto"/>
        <w:ind w:left="0" w:firstLine="0"/>
        <w:rPr>
          <w:sz w:val="26"/>
          <w:szCs w:val="26"/>
        </w:rPr>
      </w:pPr>
      <w:r w:rsidDel="00000000" w:rsidR="00000000" w:rsidRPr="00000000">
        <w:rPr>
          <w:rtl w:val="0"/>
        </w:rPr>
        <w:br w:type="textWrapping"/>
      </w:r>
      <w:r w:rsidDel="00000000" w:rsidR="00000000" w:rsidRPr="00000000">
        <w:rPr>
          <w:sz w:val="26"/>
          <w:szCs w:val="26"/>
          <w:rtl w:val="0"/>
        </w:rPr>
        <w:t xml:space="preserve">Impacto Financiero de Xtract en el EBITDA: Ejemplo Práctico</w:t>
      </w:r>
    </w:p>
    <w:p w:rsidR="00000000" w:rsidDel="00000000" w:rsidP="00000000" w:rsidRDefault="00000000" w:rsidRPr="00000000" w14:paraId="0000002E">
      <w:pPr>
        <w:spacing w:after="240" w:before="240" w:lineRule="auto"/>
        <w:rPr/>
      </w:pPr>
      <w:r w:rsidDel="00000000" w:rsidR="00000000" w:rsidRPr="00000000">
        <w:rPr>
          <w:rtl w:val="0"/>
        </w:rPr>
        <w:t xml:space="preserve">Supuestos Iniciales:</w:t>
      </w:r>
    </w:p>
    <w:p w:rsidR="00000000" w:rsidDel="00000000" w:rsidP="00000000" w:rsidRDefault="00000000" w:rsidRPr="00000000" w14:paraId="0000002F">
      <w:pPr>
        <w:numPr>
          <w:ilvl w:val="0"/>
          <w:numId w:val="1"/>
        </w:numPr>
        <w:spacing w:after="0" w:afterAutospacing="0" w:before="240" w:lineRule="auto"/>
        <w:ind w:left="720" w:hanging="360"/>
        <w:rPr/>
      </w:pPr>
      <w:r w:rsidDel="00000000" w:rsidR="00000000" w:rsidRPr="00000000">
        <w:rPr>
          <w:rtl w:val="0"/>
        </w:rPr>
        <w:t xml:space="preserve">Empresa de Mediano Tamaño: Factura aproximadamente 500 facturas por mes.</w:t>
        <w:br w:type="textWrapping"/>
      </w:r>
    </w:p>
    <w:p w:rsidR="00000000" w:rsidDel="00000000" w:rsidP="00000000" w:rsidRDefault="00000000" w:rsidRPr="00000000" w14:paraId="00000030">
      <w:pPr>
        <w:numPr>
          <w:ilvl w:val="0"/>
          <w:numId w:val="1"/>
        </w:numPr>
        <w:spacing w:after="0" w:afterAutospacing="0" w:before="0" w:beforeAutospacing="0" w:lineRule="auto"/>
        <w:ind w:left="720" w:hanging="360"/>
        <w:rPr/>
      </w:pPr>
      <w:r w:rsidDel="00000000" w:rsidR="00000000" w:rsidRPr="00000000">
        <w:rPr>
          <w:rtl w:val="0"/>
        </w:rPr>
        <w:t xml:space="preserve">Costo Promedio de Procesamiento Manual de Facturas: USD 15 por factura (incluye tiempo de revisión, clasificación, entrada de datos y validación).</w:t>
        <w:br w:type="textWrapping"/>
      </w:r>
    </w:p>
    <w:p w:rsidR="00000000" w:rsidDel="00000000" w:rsidP="00000000" w:rsidRDefault="00000000" w:rsidRPr="00000000" w14:paraId="00000031">
      <w:pPr>
        <w:numPr>
          <w:ilvl w:val="0"/>
          <w:numId w:val="1"/>
        </w:numPr>
        <w:spacing w:after="0" w:afterAutospacing="0" w:before="0" w:beforeAutospacing="0" w:lineRule="auto"/>
        <w:ind w:left="720" w:hanging="360"/>
        <w:rPr/>
      </w:pPr>
      <w:r w:rsidDel="00000000" w:rsidR="00000000" w:rsidRPr="00000000">
        <w:rPr>
          <w:rtl w:val="0"/>
        </w:rPr>
        <w:t xml:space="preserve">Ahorro con Xtract: Reducción del costo de procesamiento a USD 5 por factura.</w:t>
        <w:br w:type="textWrapping"/>
      </w:r>
    </w:p>
    <w:p w:rsidR="00000000" w:rsidDel="00000000" w:rsidP="00000000" w:rsidRDefault="00000000" w:rsidRPr="00000000" w14:paraId="00000032">
      <w:pPr>
        <w:numPr>
          <w:ilvl w:val="0"/>
          <w:numId w:val="1"/>
        </w:numPr>
        <w:spacing w:after="0" w:afterAutospacing="0" w:before="0" w:beforeAutospacing="0" w:lineRule="auto"/>
        <w:ind w:left="720" w:hanging="360"/>
        <w:rPr/>
      </w:pPr>
      <w:r w:rsidDel="00000000" w:rsidR="00000000" w:rsidRPr="00000000">
        <w:rPr>
          <w:rtl w:val="0"/>
        </w:rPr>
        <w:t xml:space="preserve">Reducción de Errores: Disminuye los costos de corrección en un 80%.</w:t>
        <w:br w:type="textWrapping"/>
      </w:r>
    </w:p>
    <w:p w:rsidR="00000000" w:rsidDel="00000000" w:rsidP="00000000" w:rsidRDefault="00000000" w:rsidRPr="00000000" w14:paraId="00000033">
      <w:pPr>
        <w:numPr>
          <w:ilvl w:val="0"/>
          <w:numId w:val="1"/>
        </w:numPr>
        <w:spacing w:after="0" w:afterAutospacing="0" w:before="0" w:beforeAutospacing="0" w:lineRule="auto"/>
        <w:ind w:left="720" w:hanging="360"/>
        <w:rPr/>
      </w:pPr>
      <w:r w:rsidDel="00000000" w:rsidR="00000000" w:rsidRPr="00000000">
        <w:rPr>
          <w:rtl w:val="0"/>
        </w:rPr>
        <w:t xml:space="preserve">Aprovechamiento de Descuentos por Pago Temprano: Mejora el flujo de caja al reducir el ciclo de pago en un 30%.</w:t>
        <w:br w:type="textWrapping"/>
      </w:r>
    </w:p>
    <w:p w:rsidR="00000000" w:rsidDel="00000000" w:rsidP="00000000" w:rsidRDefault="00000000" w:rsidRPr="00000000" w14:paraId="00000034">
      <w:pPr>
        <w:numPr>
          <w:ilvl w:val="0"/>
          <w:numId w:val="1"/>
        </w:numPr>
        <w:spacing w:after="0" w:afterAutospacing="0" w:before="0" w:beforeAutospacing="0" w:lineRule="auto"/>
        <w:ind w:left="720" w:hanging="360"/>
        <w:rPr/>
      </w:pPr>
      <w:r w:rsidDel="00000000" w:rsidR="00000000" w:rsidRPr="00000000">
        <w:rPr>
          <w:rtl w:val="0"/>
        </w:rPr>
        <w:t xml:space="preserve">Optimización del Tiempo del Personal: Libera el 40% del tiempo del equipo financiero para tareas estratégicas.</w:t>
        <w:br w:type="textWrapping"/>
      </w:r>
    </w:p>
    <w:p w:rsidR="00000000" w:rsidDel="00000000" w:rsidP="00000000" w:rsidRDefault="00000000" w:rsidRPr="00000000" w14:paraId="00000035">
      <w:pPr>
        <w:numPr>
          <w:ilvl w:val="0"/>
          <w:numId w:val="1"/>
        </w:numPr>
        <w:spacing w:after="240" w:before="0" w:beforeAutospacing="0" w:lineRule="auto"/>
        <w:ind w:left="720" w:hanging="360"/>
      </w:pPr>
      <w:r w:rsidDel="00000000" w:rsidR="00000000" w:rsidRPr="00000000">
        <w:rPr>
          <w:rtl w:val="0"/>
        </w:rPr>
        <w:t xml:space="preserve">Costo de Personal Financiero: USD 50,000 anuales por persona (equipo de 3 personas). Sueldo de 1.4 M/mes</w:t>
      </w:r>
      <w:r w:rsidDel="00000000" w:rsidR="00000000" w:rsidRPr="00000000">
        <w:rPr>
          <w:rtl w:val="0"/>
        </w:rPr>
        <w:br w:type="textWrapping"/>
      </w:r>
    </w:p>
    <w:p w:rsidR="00000000" w:rsidDel="00000000" w:rsidP="00000000" w:rsidRDefault="00000000" w:rsidRPr="00000000" w14:paraId="0000003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spacing w:after="240" w:before="240" w:lineRule="auto"/>
        <w:rPr>
          <w:b w:val="1"/>
        </w:rPr>
      </w:pPr>
      <w:r w:rsidDel="00000000" w:rsidR="00000000" w:rsidRPr="00000000">
        <w:rPr>
          <w:b w:val="1"/>
          <w:rtl w:val="0"/>
        </w:rPr>
        <w:t xml:space="preserve">1. Ahorro en Costos de Procesamiento de Facturas:</w:t>
      </w:r>
    </w:p>
    <w:p w:rsidR="00000000" w:rsidDel="00000000" w:rsidP="00000000" w:rsidRDefault="00000000" w:rsidRPr="00000000" w14:paraId="00000038">
      <w:pPr>
        <w:spacing w:after="240" w:before="240" w:lineRule="auto"/>
        <w:rPr>
          <w:b w:val="1"/>
        </w:rPr>
      </w:pPr>
      <w:r w:rsidDel="00000000" w:rsidR="00000000" w:rsidRPr="00000000">
        <w:rPr>
          <w:b w:val="1"/>
          <w:rtl w:val="0"/>
        </w:rPr>
        <w:t xml:space="preserve">Sin Xtract:</w:t>
      </w:r>
    </w:p>
    <w:p w:rsidR="00000000" w:rsidDel="00000000" w:rsidP="00000000" w:rsidRDefault="00000000" w:rsidRPr="00000000" w14:paraId="00000039">
      <w:pPr>
        <w:spacing w:after="240" w:before="240" w:lineRule="auto"/>
        <w:rPr/>
      </w:pPr>
      <w:r w:rsidDel="00000000" w:rsidR="00000000" w:rsidRPr="00000000">
        <w:rPr>
          <w:rtl w:val="0"/>
        </w:rPr>
        <w:t xml:space="preserve">500 facturas×15 USD=7,500 USD / mes500 \text{ facturas} \times 15 \text{ USD} = 7,500 \text{ USD / mes}500 facturas×15 USD= 7,500 USD / mes</w:t>
      </w:r>
    </w:p>
    <w:p w:rsidR="00000000" w:rsidDel="00000000" w:rsidP="00000000" w:rsidRDefault="00000000" w:rsidRPr="00000000" w14:paraId="0000003A">
      <w:pPr>
        <w:spacing w:after="240" w:before="240" w:lineRule="auto"/>
        <w:rPr>
          <w:b w:val="1"/>
        </w:rPr>
      </w:pPr>
      <w:r w:rsidDel="00000000" w:rsidR="00000000" w:rsidRPr="00000000">
        <w:rPr>
          <w:b w:val="1"/>
          <w:rtl w:val="0"/>
        </w:rPr>
        <w:t xml:space="preserve">Con Xtract:</w:t>
      </w:r>
    </w:p>
    <w:p w:rsidR="00000000" w:rsidDel="00000000" w:rsidP="00000000" w:rsidRDefault="00000000" w:rsidRPr="00000000" w14:paraId="0000003B">
      <w:pPr>
        <w:spacing w:after="240" w:before="240" w:lineRule="auto"/>
        <w:rPr/>
      </w:pPr>
      <w:r w:rsidDel="00000000" w:rsidR="00000000" w:rsidRPr="00000000">
        <w:rPr>
          <w:rtl w:val="0"/>
        </w:rPr>
        <w:t xml:space="preserve">500 facturas×5 USD=2,500 USD / mes500 \text{ facturas} \times 5 \text{ USD} = 2,500 \text{ USD / mes}500 facturas×5 USD=2,500 USD / mes</w:t>
      </w:r>
    </w:p>
    <w:p w:rsidR="00000000" w:rsidDel="00000000" w:rsidP="00000000" w:rsidRDefault="00000000" w:rsidRPr="00000000" w14:paraId="0000003C">
      <w:pPr>
        <w:spacing w:after="240" w:before="240" w:lineRule="auto"/>
        <w:rPr>
          <w:b w:val="1"/>
        </w:rPr>
      </w:pPr>
      <w:r w:rsidDel="00000000" w:rsidR="00000000" w:rsidRPr="00000000">
        <w:rPr>
          <w:b w:val="1"/>
          <w:rtl w:val="0"/>
        </w:rPr>
        <w:t xml:space="preserve">Ahorro Mensual:</w:t>
      </w:r>
    </w:p>
    <w:p w:rsidR="00000000" w:rsidDel="00000000" w:rsidP="00000000" w:rsidRDefault="00000000" w:rsidRPr="00000000" w14:paraId="0000003D">
      <w:pPr>
        <w:spacing w:after="240" w:before="240" w:lineRule="auto"/>
        <w:rPr/>
      </w:pPr>
      <w:r w:rsidDel="00000000" w:rsidR="00000000" w:rsidRPr="00000000">
        <w:rPr>
          <w:rFonts w:ascii="Arial Unicode MS" w:cs="Arial Unicode MS" w:eastAsia="Arial Unicode MS" w:hAnsi="Arial Unicode MS"/>
          <w:rtl w:val="0"/>
        </w:rPr>
        <w:t xml:space="preserve">7,500−2,500=5,000 USD / mes7,500 - 2,500 = 5,000 \text{ USD / mes}7,500−2,500=5,000 USD / mes</w:t>
      </w:r>
    </w:p>
    <w:p w:rsidR="00000000" w:rsidDel="00000000" w:rsidP="00000000" w:rsidRDefault="00000000" w:rsidRPr="00000000" w14:paraId="0000003E">
      <w:pPr>
        <w:spacing w:after="240" w:before="240" w:lineRule="auto"/>
        <w:rPr>
          <w:b w:val="1"/>
        </w:rPr>
      </w:pPr>
      <w:r w:rsidDel="00000000" w:rsidR="00000000" w:rsidRPr="00000000">
        <w:rPr>
          <w:b w:val="1"/>
          <w:rtl w:val="0"/>
        </w:rPr>
        <w:t xml:space="preserve">Ahorro Anual:</w:t>
      </w:r>
    </w:p>
    <w:p w:rsidR="00000000" w:rsidDel="00000000" w:rsidP="00000000" w:rsidRDefault="00000000" w:rsidRPr="00000000" w14:paraId="0000003F">
      <w:pPr>
        <w:spacing w:after="240" w:before="240" w:lineRule="auto"/>
        <w:rPr/>
      </w:pPr>
      <w:r w:rsidDel="00000000" w:rsidR="00000000" w:rsidRPr="00000000">
        <w:rPr>
          <w:rtl w:val="0"/>
        </w:rPr>
        <w:t xml:space="preserve">5,000 USD×12=60,000 USD / an˜o5,000 \text{ USD} \times 12 = 60,000 \text{ USD / año}5,000 USD×12=60,000 USD / año</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0">
      <w:pPr>
        <w:spacing w:after="240" w:before="240" w:lineRule="auto"/>
        <w:rPr>
          <w:b w:val="1"/>
        </w:rPr>
      </w:pPr>
      <w:r w:rsidDel="00000000" w:rsidR="00000000" w:rsidRPr="00000000">
        <w:rPr>
          <w:b w:val="1"/>
          <w:rtl w:val="0"/>
        </w:rPr>
        <w:t xml:space="preserve">2. Reducción de Costos por Errores:</w:t>
      </w:r>
    </w:p>
    <w:p w:rsidR="00000000" w:rsidDel="00000000" w:rsidP="00000000" w:rsidRDefault="00000000" w:rsidRPr="00000000" w14:paraId="00000041">
      <w:pPr>
        <w:spacing w:after="240" w:before="240" w:lineRule="auto"/>
        <w:rPr>
          <w:b w:val="1"/>
        </w:rPr>
      </w:pPr>
      <w:r w:rsidDel="00000000" w:rsidR="00000000" w:rsidRPr="00000000">
        <w:rPr>
          <w:b w:val="1"/>
          <w:rtl w:val="0"/>
        </w:rPr>
        <w:t xml:space="preserve">Costo Estimado de Corrección sin Xtract:</w:t>
      </w:r>
    </w:p>
    <w:p w:rsidR="00000000" w:rsidDel="00000000" w:rsidP="00000000" w:rsidRDefault="00000000" w:rsidRPr="00000000" w14:paraId="00000042">
      <w:pPr>
        <w:spacing w:after="240" w:before="240" w:lineRule="auto"/>
        <w:rPr/>
      </w:pPr>
      <w:r w:rsidDel="00000000" w:rsidR="00000000" w:rsidRPr="00000000">
        <w:rPr>
          <w:rtl w:val="0"/>
        </w:rPr>
        <w:t xml:space="preserve">100 errores×20 USD=2,000 USD / mes100 \text{ errores} \times 20 \text{ USD} = 2,000 \text{ USD / mes}100 errores×20 USD=2,000 USD / mes</w:t>
      </w:r>
    </w:p>
    <w:p w:rsidR="00000000" w:rsidDel="00000000" w:rsidP="00000000" w:rsidRDefault="00000000" w:rsidRPr="00000000" w14:paraId="00000043">
      <w:pPr>
        <w:spacing w:after="240" w:before="240" w:lineRule="auto"/>
        <w:rPr>
          <w:b w:val="1"/>
        </w:rPr>
      </w:pPr>
      <w:r w:rsidDel="00000000" w:rsidR="00000000" w:rsidRPr="00000000">
        <w:rPr>
          <w:b w:val="1"/>
          <w:rtl w:val="0"/>
        </w:rPr>
        <w:t xml:space="preserve">Con Xtract (reducción del 80%):</w:t>
      </w:r>
    </w:p>
    <w:p w:rsidR="00000000" w:rsidDel="00000000" w:rsidP="00000000" w:rsidRDefault="00000000" w:rsidRPr="00000000" w14:paraId="00000044">
      <w:pPr>
        <w:spacing w:after="240" w:before="240" w:lineRule="auto"/>
        <w:rPr/>
      </w:pPr>
      <w:r w:rsidDel="00000000" w:rsidR="00000000" w:rsidRPr="00000000">
        <w:rPr>
          <w:rtl w:val="0"/>
        </w:rPr>
        <w:t xml:space="preserve">100 errores×4 USD=400 USD / mes100 \text{ errores} \times 4 \text{ USD} = 400 \text{ USD / mes}100 errores×4 USD=400 USD / mes</w:t>
      </w:r>
    </w:p>
    <w:p w:rsidR="00000000" w:rsidDel="00000000" w:rsidP="00000000" w:rsidRDefault="00000000" w:rsidRPr="00000000" w14:paraId="00000045">
      <w:pPr>
        <w:spacing w:after="240" w:before="240" w:lineRule="auto"/>
        <w:rPr>
          <w:b w:val="1"/>
        </w:rPr>
      </w:pPr>
      <w:r w:rsidDel="00000000" w:rsidR="00000000" w:rsidRPr="00000000">
        <w:rPr>
          <w:b w:val="1"/>
          <w:rtl w:val="0"/>
        </w:rPr>
        <w:t xml:space="preserve">Ahorro Mensual:</w:t>
      </w:r>
    </w:p>
    <w:p w:rsidR="00000000" w:rsidDel="00000000" w:rsidP="00000000" w:rsidRDefault="00000000" w:rsidRPr="00000000" w14:paraId="00000046">
      <w:pPr>
        <w:spacing w:after="240" w:before="240" w:lineRule="auto"/>
        <w:rPr/>
      </w:pPr>
      <w:r w:rsidDel="00000000" w:rsidR="00000000" w:rsidRPr="00000000">
        <w:rPr>
          <w:rFonts w:ascii="Arial Unicode MS" w:cs="Arial Unicode MS" w:eastAsia="Arial Unicode MS" w:hAnsi="Arial Unicode MS"/>
          <w:rtl w:val="0"/>
        </w:rPr>
        <w:t xml:space="preserve">2,000−400=1,600 USD / mes2,000 - 400 = 1,600 \text{ USD / mes}2,000−400=1,600 USD / mes</w:t>
      </w:r>
    </w:p>
    <w:p w:rsidR="00000000" w:rsidDel="00000000" w:rsidP="00000000" w:rsidRDefault="00000000" w:rsidRPr="00000000" w14:paraId="00000047">
      <w:pPr>
        <w:spacing w:after="240" w:before="240" w:lineRule="auto"/>
        <w:rPr>
          <w:b w:val="1"/>
        </w:rPr>
      </w:pPr>
      <w:r w:rsidDel="00000000" w:rsidR="00000000" w:rsidRPr="00000000">
        <w:rPr>
          <w:b w:val="1"/>
          <w:rtl w:val="0"/>
        </w:rPr>
        <w:t xml:space="preserve">Ahorro Anual:</w:t>
      </w:r>
    </w:p>
    <w:p w:rsidR="00000000" w:rsidDel="00000000" w:rsidP="00000000" w:rsidRDefault="00000000" w:rsidRPr="00000000" w14:paraId="00000048">
      <w:pPr>
        <w:spacing w:after="240" w:before="240" w:lineRule="auto"/>
        <w:rPr/>
      </w:pPr>
      <w:r w:rsidDel="00000000" w:rsidR="00000000" w:rsidRPr="00000000">
        <w:rPr>
          <w:rtl w:val="0"/>
        </w:rPr>
        <w:t xml:space="preserve">1,600 USD×12=19,200 USD / an˜o1,600 \text{ USD} \times 12 = 19,200 \text{ USD / año}1,600 USD×12=19,200 USD / año</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spacing w:after="240" w:before="240" w:lineRule="auto"/>
        <w:rPr>
          <w:b w:val="1"/>
        </w:rPr>
      </w:pPr>
      <w:r w:rsidDel="00000000" w:rsidR="00000000" w:rsidRPr="00000000">
        <w:rPr>
          <w:b w:val="1"/>
          <w:rtl w:val="0"/>
        </w:rPr>
        <w:t xml:space="preserve">3. Optimización del Tiempo del Personal:</w:t>
      </w:r>
    </w:p>
    <w:p w:rsidR="00000000" w:rsidDel="00000000" w:rsidP="00000000" w:rsidRDefault="00000000" w:rsidRPr="00000000" w14:paraId="0000004A">
      <w:pPr>
        <w:spacing w:after="240" w:before="240" w:lineRule="auto"/>
        <w:rPr/>
      </w:pPr>
      <w:r w:rsidDel="00000000" w:rsidR="00000000" w:rsidRPr="00000000">
        <w:rPr>
          <w:rtl w:val="0"/>
        </w:rPr>
        <w:t xml:space="preserve">Ahorro de Tiempo del Equipo Financiero (40% del tiempo de 3 personas):</w:t>
      </w:r>
    </w:p>
    <w:p w:rsidR="00000000" w:rsidDel="00000000" w:rsidP="00000000" w:rsidRDefault="00000000" w:rsidRPr="00000000" w14:paraId="0000004B">
      <w:pPr>
        <w:spacing w:after="240" w:before="240" w:lineRule="auto"/>
        <w:rPr/>
      </w:pPr>
      <w:r w:rsidDel="00000000" w:rsidR="00000000" w:rsidRPr="00000000">
        <w:rPr>
          <w:rtl w:val="0"/>
        </w:rPr>
        <w:t xml:space="preserve">3 personas×50,000 USD×40%=60,000 USD / an˜o3 \text{ personas} \times 50,000 \text{ USD} \times 40\% = 60,000 \text{ USD / año}3 personas×50,000 USD×40%=60,000 USD / año</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spacing w:after="240" w:before="240" w:lineRule="auto"/>
        <w:rPr>
          <w:b w:val="1"/>
        </w:rPr>
      </w:pPr>
      <w:r w:rsidDel="00000000" w:rsidR="00000000" w:rsidRPr="00000000">
        <w:rPr>
          <w:b w:val="1"/>
          <w:rtl w:val="0"/>
        </w:rPr>
        <w:t xml:space="preserve">4. Beneficios Totales en el EBITDA:</w:t>
      </w:r>
    </w:p>
    <w:p w:rsidR="00000000" w:rsidDel="00000000" w:rsidP="00000000" w:rsidRDefault="00000000" w:rsidRPr="00000000" w14:paraId="0000004D">
      <w:pPr>
        <w:spacing w:after="240" w:before="240" w:lineRule="auto"/>
        <w:rPr/>
      </w:pPr>
      <w:r w:rsidDel="00000000" w:rsidR="00000000" w:rsidRPr="00000000">
        <w:rPr>
          <w:rtl w:val="0"/>
        </w:rPr>
        <w:t xml:space="preserve">Total de Ahorros Anuales:</w:t>
      </w:r>
    </w:p>
    <w:p w:rsidR="00000000" w:rsidDel="00000000" w:rsidP="00000000" w:rsidRDefault="00000000" w:rsidRPr="00000000" w14:paraId="0000004E">
      <w:pPr>
        <w:spacing w:after="240" w:before="240" w:lineRule="auto"/>
        <w:rPr/>
      </w:pPr>
      <w:r w:rsidDel="00000000" w:rsidR="00000000" w:rsidRPr="00000000">
        <w:rPr>
          <w:rtl w:val="0"/>
        </w:rPr>
        <w:t xml:space="preserve">60,000 USD (procesamiento)+19,200 USD (errores)+60,000 USD (tiempo)=139,200 USD / an˜o60,000 \text{ USD (procesamiento)} + 19,200 \text{ USD (errores)} + 60,000 \text{ USD (tiempo)} = 139,200 \text{ USD / año}60,000 USD (procesamiento)+19,200 USD (errores)+60,000 USD (tiempo)=139,200 USD / an˜o</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b w:val="1"/>
          <w:color w:val="000000"/>
          <w:sz w:val="26"/>
          <w:szCs w:val="26"/>
        </w:rPr>
      </w:pPr>
      <w:bookmarkStart w:colFirst="0" w:colLast="0" w:name="_rnfsz0p8rk4d" w:id="6"/>
      <w:bookmarkEnd w:id="6"/>
      <w:r w:rsidDel="00000000" w:rsidR="00000000" w:rsidRPr="00000000">
        <w:rPr>
          <w:b w:val="1"/>
          <w:color w:val="000000"/>
          <w:sz w:val="26"/>
          <w:szCs w:val="26"/>
          <w:rtl w:val="0"/>
        </w:rPr>
        <w:t xml:space="preserve">Impacto Directo en el EBITDA:</w:t>
      </w:r>
    </w:p>
    <w:p w:rsidR="00000000" w:rsidDel="00000000" w:rsidP="00000000" w:rsidRDefault="00000000" w:rsidRPr="00000000" w14:paraId="00000050">
      <w:pPr>
        <w:spacing w:after="240" w:before="240" w:lineRule="auto"/>
        <w:rPr/>
      </w:pPr>
      <w:r w:rsidDel="00000000" w:rsidR="00000000" w:rsidRPr="00000000">
        <w:rPr>
          <w:rtl w:val="0"/>
        </w:rPr>
        <w:t xml:space="preserve">Considerando que estos ahorros impactan directamente en los costos operativos y gastos administrativos, Xtract podría mejorar significativamente el EBITDA de esta empresa.</w:t>
      </w:r>
    </w:p>
    <w:p w:rsidR="00000000" w:rsidDel="00000000" w:rsidP="00000000" w:rsidRDefault="00000000" w:rsidRPr="00000000" w14:paraId="00000051">
      <w:pPr>
        <w:spacing w:after="240" w:before="240" w:lineRule="auto"/>
        <w:ind w:left="0" w:firstLine="0"/>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